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EC90" w14:textId="77777777" w:rsidR="0071270D" w:rsidRDefault="0071270D" w:rsidP="005510B1">
      <w:pPr>
        <w:rPr>
          <w:b/>
          <w:bCs/>
          <w:color w:val="0070C0"/>
        </w:rPr>
      </w:pPr>
    </w:p>
    <w:p w14:paraId="4714F2A5" w14:textId="2267C93D" w:rsidR="009749F4" w:rsidRDefault="001567BB" w:rsidP="005510B1">
      <w:pPr>
        <w:jc w:val="center"/>
        <w:rPr>
          <w:rFonts w:ascii="Myriad Pro" w:hAnsi="Myriad Pro"/>
          <w:b/>
          <w:bCs/>
          <w:color w:val="0070C0"/>
          <w:sz w:val="24"/>
          <w:szCs w:val="24"/>
        </w:rPr>
      </w:pPr>
      <w:r w:rsidRPr="0071270D">
        <w:rPr>
          <w:rFonts w:ascii="Myriad Pro" w:hAnsi="Myriad Pro"/>
          <w:b/>
          <w:bCs/>
          <w:color w:val="0070C0"/>
          <w:sz w:val="24"/>
          <w:szCs w:val="24"/>
        </w:rPr>
        <w:t xml:space="preserve">Исходные данные </w:t>
      </w:r>
      <w:bookmarkStart w:id="0" w:name="_GoBack"/>
      <w:bookmarkEnd w:id="0"/>
      <w:r w:rsidRPr="0071270D">
        <w:rPr>
          <w:rFonts w:ascii="Myriad Pro" w:hAnsi="Myriad Pro"/>
          <w:b/>
          <w:bCs/>
          <w:color w:val="0070C0"/>
          <w:sz w:val="24"/>
          <w:szCs w:val="24"/>
        </w:rPr>
        <w:t>для проектирования канализационных очистных сооружений</w:t>
      </w:r>
    </w:p>
    <w:p w14:paraId="029FE734" w14:textId="0E1A5791" w:rsidR="00874E5D" w:rsidRPr="00874E5D" w:rsidRDefault="00874E5D" w:rsidP="00874E5D">
      <w:pPr>
        <w:spacing w:after="120"/>
        <w:ind w:firstLine="567"/>
        <w:rPr>
          <w:rFonts w:ascii="Myriad Pro" w:hAnsi="Myriad Pro"/>
          <w:sz w:val="24"/>
          <w:szCs w:val="24"/>
        </w:rPr>
      </w:pPr>
      <w:bookmarkStart w:id="1" w:name="_Hlk56759396"/>
      <w:r w:rsidRPr="005510B1">
        <w:rPr>
          <w:rFonts w:ascii="Myriad Pro" w:hAnsi="Myriad Pro"/>
          <w:sz w:val="24"/>
          <w:szCs w:val="24"/>
        </w:rPr>
        <w:t xml:space="preserve">Заполните, пожалуйста, </w:t>
      </w:r>
      <w:r>
        <w:rPr>
          <w:rFonts w:ascii="Myriad Pro" w:hAnsi="Myriad Pro"/>
          <w:sz w:val="24"/>
          <w:szCs w:val="24"/>
        </w:rPr>
        <w:t>опросный лист</w:t>
      </w:r>
      <w:r w:rsidRPr="005510B1">
        <w:rPr>
          <w:rFonts w:ascii="Myriad Pro" w:hAnsi="Myriad Pro"/>
          <w:sz w:val="24"/>
          <w:szCs w:val="24"/>
        </w:rPr>
        <w:t xml:space="preserve"> полно, это поможет нам подготовить предложение, максимально релевантное вашим требованиям.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3119"/>
        <w:gridCol w:w="6241"/>
      </w:tblGrid>
      <w:tr w:rsidR="001567BB" w:rsidRPr="005E1C1A" w14:paraId="7439B9E4" w14:textId="77777777" w:rsidTr="005510B1">
        <w:trPr>
          <w:trHeight w:val="208"/>
        </w:trPr>
        <w:tc>
          <w:tcPr>
            <w:tcW w:w="3119" w:type="dxa"/>
            <w:shd w:val="clear" w:color="auto" w:fill="0070C0"/>
          </w:tcPr>
          <w:p w14:paraId="10F200FC" w14:textId="11B77EE9" w:rsidR="001567BB" w:rsidRPr="0071270D" w:rsidRDefault="00FE2F5A" w:rsidP="005E1C1A">
            <w:pPr>
              <w:rPr>
                <w:rFonts w:ascii="Myriad Pro" w:hAnsi="Myriad Pro"/>
                <w:color w:val="FFFFFF" w:themeColor="background1"/>
              </w:rPr>
            </w:pPr>
            <w:bookmarkStart w:id="2" w:name="_Hlk56759584"/>
            <w:bookmarkEnd w:id="1"/>
            <w:r w:rsidRPr="0071270D">
              <w:rPr>
                <w:rFonts w:ascii="Myriad Pro" w:hAnsi="Myriad Pro"/>
                <w:color w:val="FFFFFF" w:themeColor="background1"/>
              </w:rPr>
              <w:t>Н</w:t>
            </w:r>
            <w:r w:rsidR="001567BB" w:rsidRPr="0071270D">
              <w:rPr>
                <w:rFonts w:ascii="Myriad Pro" w:hAnsi="Myriad Pro"/>
                <w:color w:val="FFFFFF" w:themeColor="background1"/>
              </w:rPr>
              <w:t>азвание объекта</w:t>
            </w:r>
          </w:p>
        </w:tc>
        <w:tc>
          <w:tcPr>
            <w:tcW w:w="6241" w:type="dxa"/>
          </w:tcPr>
          <w:p w14:paraId="2F1C857C" w14:textId="77777777" w:rsidR="001567BB" w:rsidRPr="005E1C1A" w:rsidRDefault="001567BB" w:rsidP="005E1C1A"/>
        </w:tc>
      </w:tr>
      <w:tr w:rsidR="001567BB" w:rsidRPr="005E1C1A" w14:paraId="7D7D028D" w14:textId="77777777" w:rsidTr="005510B1">
        <w:trPr>
          <w:trHeight w:val="283"/>
        </w:trPr>
        <w:tc>
          <w:tcPr>
            <w:tcW w:w="3119" w:type="dxa"/>
            <w:shd w:val="clear" w:color="auto" w:fill="0070C0"/>
          </w:tcPr>
          <w:p w14:paraId="659D437B" w14:textId="609EE590" w:rsidR="001567BB" w:rsidRPr="0071270D" w:rsidRDefault="001567BB" w:rsidP="005E1C1A">
            <w:pPr>
              <w:rPr>
                <w:rFonts w:ascii="Myriad Pro" w:hAnsi="Myriad Pro"/>
                <w:color w:val="FFFFFF" w:themeColor="background1"/>
              </w:rPr>
            </w:pPr>
            <w:r w:rsidRPr="0071270D">
              <w:rPr>
                <w:rFonts w:ascii="Myriad Pro" w:hAnsi="Myriad Pro"/>
                <w:color w:val="FFFFFF" w:themeColor="background1"/>
              </w:rPr>
              <w:t>Регион нахождения объекта</w:t>
            </w:r>
          </w:p>
        </w:tc>
        <w:tc>
          <w:tcPr>
            <w:tcW w:w="6241" w:type="dxa"/>
          </w:tcPr>
          <w:p w14:paraId="5D32B600" w14:textId="77777777" w:rsidR="001567BB" w:rsidRPr="005E1C1A" w:rsidRDefault="001567BB" w:rsidP="005E1C1A"/>
        </w:tc>
      </w:tr>
      <w:tr w:rsidR="001567BB" w:rsidRPr="005E1C1A" w14:paraId="1D16B7AB" w14:textId="77777777" w:rsidTr="005510B1">
        <w:trPr>
          <w:trHeight w:val="232"/>
        </w:trPr>
        <w:tc>
          <w:tcPr>
            <w:tcW w:w="3119" w:type="dxa"/>
            <w:shd w:val="clear" w:color="auto" w:fill="0070C0"/>
          </w:tcPr>
          <w:p w14:paraId="3FD7D249" w14:textId="26A5E968" w:rsidR="001567BB" w:rsidRPr="0071270D" w:rsidRDefault="001567BB" w:rsidP="005E1C1A">
            <w:pPr>
              <w:rPr>
                <w:rFonts w:ascii="Myriad Pro" w:hAnsi="Myriad Pro"/>
                <w:color w:val="FFFFFF" w:themeColor="background1"/>
              </w:rPr>
            </w:pPr>
            <w:r w:rsidRPr="0071270D">
              <w:rPr>
                <w:rFonts w:ascii="Myriad Pro" w:hAnsi="Myriad Pro"/>
                <w:color w:val="FFFFFF" w:themeColor="background1"/>
              </w:rPr>
              <w:t>Руководитель проекта</w:t>
            </w:r>
          </w:p>
        </w:tc>
        <w:tc>
          <w:tcPr>
            <w:tcW w:w="6241" w:type="dxa"/>
          </w:tcPr>
          <w:p w14:paraId="55AB061F" w14:textId="77777777" w:rsidR="001567BB" w:rsidRPr="005E1C1A" w:rsidRDefault="001567BB" w:rsidP="005E1C1A"/>
        </w:tc>
      </w:tr>
      <w:tr w:rsidR="001900D9" w:rsidRPr="005E1C1A" w14:paraId="54F91225" w14:textId="77777777" w:rsidTr="005510B1">
        <w:trPr>
          <w:trHeight w:val="206"/>
        </w:trPr>
        <w:tc>
          <w:tcPr>
            <w:tcW w:w="3119" w:type="dxa"/>
            <w:shd w:val="clear" w:color="auto" w:fill="0070C0"/>
          </w:tcPr>
          <w:p w14:paraId="1DE03663" w14:textId="7AC79709" w:rsidR="001900D9" w:rsidRPr="0071270D" w:rsidRDefault="001900D9" w:rsidP="005E1C1A">
            <w:pPr>
              <w:rPr>
                <w:rFonts w:ascii="Myriad Pro" w:hAnsi="Myriad Pro"/>
                <w:color w:val="FFFFFF" w:themeColor="background1"/>
              </w:rPr>
            </w:pPr>
            <w:r w:rsidRPr="0071270D">
              <w:rPr>
                <w:rFonts w:ascii="Myriad Pro" w:hAnsi="Myriad Pro"/>
                <w:color w:val="FFFFFF" w:themeColor="background1"/>
              </w:rPr>
              <w:t>Контактные данные</w:t>
            </w:r>
          </w:p>
        </w:tc>
        <w:tc>
          <w:tcPr>
            <w:tcW w:w="6241" w:type="dxa"/>
          </w:tcPr>
          <w:p w14:paraId="3D933F88" w14:textId="77777777" w:rsidR="001900D9" w:rsidRPr="005E1C1A" w:rsidRDefault="001900D9" w:rsidP="005E1C1A"/>
        </w:tc>
      </w:tr>
      <w:tr w:rsidR="00593EC8" w:rsidRPr="005E1C1A" w14:paraId="7E791C4D" w14:textId="77777777" w:rsidTr="005510B1">
        <w:trPr>
          <w:trHeight w:val="256"/>
        </w:trPr>
        <w:tc>
          <w:tcPr>
            <w:tcW w:w="3119" w:type="dxa"/>
            <w:shd w:val="clear" w:color="auto" w:fill="0070C0"/>
          </w:tcPr>
          <w:p w14:paraId="598231A4" w14:textId="35ED268D" w:rsidR="00593EC8" w:rsidRPr="0071270D" w:rsidRDefault="00593EC8" w:rsidP="005E1C1A">
            <w:pPr>
              <w:rPr>
                <w:rFonts w:ascii="Myriad Pro" w:hAnsi="Myriad Pro"/>
                <w:color w:val="FFFFFF" w:themeColor="background1"/>
              </w:rPr>
            </w:pPr>
            <w:r w:rsidRPr="0071270D">
              <w:rPr>
                <w:rFonts w:ascii="Myriad Pro" w:hAnsi="Myriad Pro"/>
                <w:color w:val="FFFFFF" w:themeColor="background1"/>
              </w:rPr>
              <w:t>Дата заполнения</w:t>
            </w:r>
          </w:p>
        </w:tc>
        <w:tc>
          <w:tcPr>
            <w:tcW w:w="6241" w:type="dxa"/>
          </w:tcPr>
          <w:p w14:paraId="72B7565D" w14:textId="77777777" w:rsidR="00593EC8" w:rsidRPr="005E1C1A" w:rsidRDefault="00593EC8" w:rsidP="005E1C1A"/>
        </w:tc>
      </w:tr>
      <w:bookmarkEnd w:id="2"/>
    </w:tbl>
    <w:p w14:paraId="28B3AA28" w14:textId="45F7FE5E" w:rsidR="001567BB" w:rsidRPr="005E1C1A" w:rsidRDefault="001567BB" w:rsidP="005E1C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567BB" w:rsidRPr="0071270D" w14:paraId="7FCD2FA7" w14:textId="77777777" w:rsidTr="005510B1">
        <w:trPr>
          <w:trHeight w:val="295"/>
        </w:trPr>
        <w:tc>
          <w:tcPr>
            <w:tcW w:w="9345" w:type="dxa"/>
            <w:gridSpan w:val="2"/>
            <w:shd w:val="clear" w:color="auto" w:fill="0070C0"/>
            <w:vAlign w:val="center"/>
          </w:tcPr>
          <w:p w14:paraId="664BAA32" w14:textId="29D0C70D" w:rsidR="001567BB" w:rsidRPr="0071270D" w:rsidRDefault="001567BB" w:rsidP="004B47F7">
            <w:pPr>
              <w:jc w:val="center"/>
              <w:rPr>
                <w:rFonts w:ascii="Myriad Pro" w:hAnsi="Myriad Pro"/>
                <w:color w:val="FFFFFF" w:themeColor="background1"/>
              </w:rPr>
            </w:pPr>
            <w:r w:rsidRPr="0071270D">
              <w:rPr>
                <w:rFonts w:ascii="Myriad Pro" w:hAnsi="Myriad Pro"/>
                <w:color w:val="FFFFFF" w:themeColor="background1"/>
              </w:rPr>
              <w:t>Параметр и характер сточных вод</w:t>
            </w:r>
          </w:p>
        </w:tc>
      </w:tr>
      <w:tr w:rsidR="0048555F" w:rsidRPr="0071270D" w14:paraId="457BF02A" w14:textId="77777777" w:rsidTr="0071270D">
        <w:tc>
          <w:tcPr>
            <w:tcW w:w="6799" w:type="dxa"/>
            <w:vAlign w:val="center"/>
          </w:tcPr>
          <w:p w14:paraId="7DAA24A8" w14:textId="4856E0F0" w:rsidR="0048555F" w:rsidRPr="0071270D" w:rsidRDefault="0048555F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Характер сточных вод</w:t>
            </w:r>
          </w:p>
        </w:tc>
        <w:tc>
          <w:tcPr>
            <w:tcW w:w="2546" w:type="dxa"/>
          </w:tcPr>
          <w:p w14:paraId="034D3F24" w14:textId="77777777" w:rsidR="0048555F" w:rsidRPr="0071270D" w:rsidRDefault="0048555F" w:rsidP="005E1C1A">
            <w:pPr>
              <w:rPr>
                <w:rFonts w:ascii="Myriad Pro" w:hAnsi="Myriad Pro"/>
              </w:rPr>
            </w:pPr>
          </w:p>
        </w:tc>
      </w:tr>
      <w:tr w:rsidR="0048555F" w:rsidRPr="0071270D" w14:paraId="1A4CEEDA" w14:textId="77777777" w:rsidTr="0071270D">
        <w:tc>
          <w:tcPr>
            <w:tcW w:w="6799" w:type="dxa"/>
            <w:vAlign w:val="center"/>
          </w:tcPr>
          <w:p w14:paraId="3EB95BEB" w14:textId="256864E1" w:rsidR="0048555F" w:rsidRPr="0071270D" w:rsidRDefault="0048555F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Тип производства (для производственных СВ)</w:t>
            </w:r>
          </w:p>
        </w:tc>
        <w:tc>
          <w:tcPr>
            <w:tcW w:w="2546" w:type="dxa"/>
          </w:tcPr>
          <w:p w14:paraId="68081CFC" w14:textId="77777777" w:rsidR="0048555F" w:rsidRPr="0071270D" w:rsidRDefault="0048555F" w:rsidP="005E1C1A">
            <w:pPr>
              <w:rPr>
                <w:rFonts w:ascii="Myriad Pro" w:hAnsi="Myriad Pro"/>
              </w:rPr>
            </w:pPr>
          </w:p>
        </w:tc>
      </w:tr>
      <w:tr w:rsidR="0048555F" w:rsidRPr="0071270D" w14:paraId="68A827EA" w14:textId="77777777" w:rsidTr="0071270D">
        <w:tc>
          <w:tcPr>
            <w:tcW w:w="6799" w:type="dxa"/>
            <w:vAlign w:val="center"/>
          </w:tcPr>
          <w:p w14:paraId="1473EBFA" w14:textId="496DC5E2" w:rsidR="0048555F" w:rsidRPr="0071270D" w:rsidRDefault="0048555F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Объем сточных вод (суточный), м</w:t>
            </w:r>
            <w:r w:rsidR="0000188F" w:rsidRPr="0071270D">
              <w:rPr>
                <w:rFonts w:ascii="Myriad Pro" w:hAnsi="Myriad Pro"/>
                <w:vertAlign w:val="superscript"/>
              </w:rPr>
              <w:t>3</w:t>
            </w:r>
            <w:r w:rsidRPr="0071270D">
              <w:rPr>
                <w:rFonts w:ascii="Myriad Pro" w:hAnsi="Myriad Pro"/>
              </w:rPr>
              <w:t>/</w:t>
            </w:r>
            <w:proofErr w:type="spellStart"/>
            <w:r w:rsidRPr="0071270D">
              <w:rPr>
                <w:rFonts w:ascii="Myriad Pro" w:hAnsi="Myriad Pro"/>
              </w:rPr>
              <w:t>сут</w:t>
            </w:r>
            <w:proofErr w:type="spellEnd"/>
          </w:p>
        </w:tc>
        <w:tc>
          <w:tcPr>
            <w:tcW w:w="2546" w:type="dxa"/>
          </w:tcPr>
          <w:p w14:paraId="3E3093F0" w14:textId="77777777" w:rsidR="0048555F" w:rsidRPr="0071270D" w:rsidRDefault="0048555F" w:rsidP="005E1C1A">
            <w:pPr>
              <w:rPr>
                <w:rFonts w:ascii="Myriad Pro" w:hAnsi="Myriad Pro"/>
              </w:rPr>
            </w:pPr>
          </w:p>
        </w:tc>
      </w:tr>
      <w:tr w:rsidR="0048555F" w:rsidRPr="0071270D" w14:paraId="09E97025" w14:textId="77777777" w:rsidTr="0071270D">
        <w:tc>
          <w:tcPr>
            <w:tcW w:w="6799" w:type="dxa"/>
            <w:vAlign w:val="center"/>
          </w:tcPr>
          <w:p w14:paraId="16103206" w14:textId="134D3DDB" w:rsidR="0048555F" w:rsidRPr="0071270D" w:rsidRDefault="0048555F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Пиковое часовое поступление сточных вод</w:t>
            </w:r>
            <w:r w:rsidR="0000188F" w:rsidRPr="0071270D">
              <w:rPr>
                <w:rFonts w:ascii="Myriad Pro" w:hAnsi="Myriad Pro"/>
              </w:rPr>
              <w:t>, м</w:t>
            </w:r>
            <w:r w:rsidR="0000188F" w:rsidRPr="0071270D">
              <w:rPr>
                <w:rFonts w:ascii="Myriad Pro" w:hAnsi="Myriad Pro"/>
                <w:vertAlign w:val="superscript"/>
              </w:rPr>
              <w:t>3</w:t>
            </w:r>
            <w:r w:rsidR="0000188F" w:rsidRPr="0071270D">
              <w:rPr>
                <w:rFonts w:ascii="Myriad Pro" w:hAnsi="Myriad Pro"/>
              </w:rPr>
              <w:t>/</w:t>
            </w:r>
            <w:r w:rsidRPr="0071270D">
              <w:rPr>
                <w:rFonts w:ascii="Myriad Pro" w:hAnsi="Myriad Pro"/>
              </w:rPr>
              <w:t>/час</w:t>
            </w:r>
          </w:p>
        </w:tc>
        <w:tc>
          <w:tcPr>
            <w:tcW w:w="2546" w:type="dxa"/>
          </w:tcPr>
          <w:p w14:paraId="065BC6E2" w14:textId="77777777" w:rsidR="0048555F" w:rsidRPr="0071270D" w:rsidRDefault="0048555F" w:rsidP="005E1C1A">
            <w:pPr>
              <w:rPr>
                <w:rFonts w:ascii="Myriad Pro" w:hAnsi="Myriad Pro"/>
              </w:rPr>
            </w:pPr>
          </w:p>
        </w:tc>
      </w:tr>
      <w:tr w:rsidR="0048555F" w:rsidRPr="0071270D" w14:paraId="62FBCFB8" w14:textId="77777777" w:rsidTr="0071270D">
        <w:tc>
          <w:tcPr>
            <w:tcW w:w="6799" w:type="dxa"/>
            <w:vAlign w:val="center"/>
          </w:tcPr>
          <w:p w14:paraId="5B7FFD14" w14:textId="15F68BB2" w:rsidR="0048555F" w:rsidRPr="0071270D" w:rsidRDefault="0048555F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Время рабочей смены для предприятия, час</w:t>
            </w:r>
          </w:p>
        </w:tc>
        <w:tc>
          <w:tcPr>
            <w:tcW w:w="2546" w:type="dxa"/>
          </w:tcPr>
          <w:p w14:paraId="581CC699" w14:textId="77777777" w:rsidR="0048555F" w:rsidRPr="0071270D" w:rsidRDefault="0048555F" w:rsidP="005E1C1A">
            <w:pPr>
              <w:rPr>
                <w:rFonts w:ascii="Myriad Pro" w:hAnsi="Myriad Pro"/>
              </w:rPr>
            </w:pPr>
          </w:p>
        </w:tc>
      </w:tr>
      <w:tr w:rsidR="0048555F" w:rsidRPr="0071270D" w14:paraId="087A1DE2" w14:textId="77777777" w:rsidTr="0071270D">
        <w:tc>
          <w:tcPr>
            <w:tcW w:w="6799" w:type="dxa"/>
            <w:vAlign w:val="center"/>
          </w:tcPr>
          <w:p w14:paraId="715CB483" w14:textId="7A5B74C2" w:rsidR="0048555F" w:rsidRPr="0071270D" w:rsidRDefault="0048555F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 xml:space="preserve">Температура сточных вод (минимальная), </w:t>
            </w:r>
            <w:r w:rsidR="00F0004A" w:rsidRPr="0071270D">
              <w:rPr>
                <w:rFonts w:ascii="Myriad Pro" w:hAnsi="Myriad Pro"/>
              </w:rPr>
              <w:t>⁰С</w:t>
            </w:r>
          </w:p>
        </w:tc>
        <w:tc>
          <w:tcPr>
            <w:tcW w:w="2546" w:type="dxa"/>
          </w:tcPr>
          <w:p w14:paraId="0C85EA4C" w14:textId="77777777" w:rsidR="0048555F" w:rsidRPr="0071270D" w:rsidRDefault="0048555F" w:rsidP="005E1C1A">
            <w:pPr>
              <w:rPr>
                <w:rFonts w:ascii="Myriad Pro" w:hAnsi="Myriad Pro"/>
              </w:rPr>
            </w:pPr>
          </w:p>
        </w:tc>
      </w:tr>
      <w:tr w:rsidR="001567BB" w:rsidRPr="0071270D" w14:paraId="00C6AEDA" w14:textId="77777777" w:rsidTr="0071270D">
        <w:tc>
          <w:tcPr>
            <w:tcW w:w="6799" w:type="dxa"/>
            <w:vAlign w:val="center"/>
          </w:tcPr>
          <w:p w14:paraId="56C5F00F" w14:textId="46667FC4" w:rsidR="001567BB" w:rsidRPr="0071270D" w:rsidRDefault="0048555F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 xml:space="preserve">Температура сточных вод (максимальная), </w:t>
            </w:r>
            <w:r w:rsidR="00F0004A" w:rsidRPr="0071270D">
              <w:rPr>
                <w:rFonts w:ascii="Myriad Pro" w:hAnsi="Myriad Pro"/>
              </w:rPr>
              <w:t>⁰С</w:t>
            </w:r>
          </w:p>
        </w:tc>
        <w:tc>
          <w:tcPr>
            <w:tcW w:w="2546" w:type="dxa"/>
          </w:tcPr>
          <w:p w14:paraId="0297488B" w14:textId="77777777" w:rsidR="001567BB" w:rsidRPr="0071270D" w:rsidRDefault="001567BB" w:rsidP="005E1C1A">
            <w:pPr>
              <w:rPr>
                <w:rFonts w:ascii="Myriad Pro" w:hAnsi="Myriad Pro"/>
              </w:rPr>
            </w:pPr>
          </w:p>
        </w:tc>
      </w:tr>
      <w:tr w:rsidR="0048555F" w:rsidRPr="0071270D" w14:paraId="51B9F31C" w14:textId="77777777" w:rsidTr="005510B1">
        <w:trPr>
          <w:trHeight w:val="315"/>
        </w:trPr>
        <w:tc>
          <w:tcPr>
            <w:tcW w:w="9345" w:type="dxa"/>
            <w:gridSpan w:val="2"/>
            <w:vAlign w:val="center"/>
          </w:tcPr>
          <w:p w14:paraId="4BBAA0DC" w14:textId="4CBB124B" w:rsidR="0048555F" w:rsidRPr="0071270D" w:rsidRDefault="0048555F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Параметры места установки КОС</w:t>
            </w:r>
          </w:p>
        </w:tc>
      </w:tr>
      <w:tr w:rsidR="001567BB" w:rsidRPr="0071270D" w14:paraId="39DE09D1" w14:textId="77777777" w:rsidTr="0071270D">
        <w:tc>
          <w:tcPr>
            <w:tcW w:w="6799" w:type="dxa"/>
            <w:vAlign w:val="center"/>
          </w:tcPr>
          <w:p w14:paraId="28DC9CF7" w14:textId="3704D575" w:rsidR="001567BB" w:rsidRPr="0071270D" w:rsidRDefault="00323566" w:rsidP="00396462">
            <w:pPr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Глубина заложения лотка подводящего коллектора, мм</w:t>
            </w:r>
          </w:p>
        </w:tc>
        <w:tc>
          <w:tcPr>
            <w:tcW w:w="2546" w:type="dxa"/>
          </w:tcPr>
          <w:p w14:paraId="327E7F15" w14:textId="77777777" w:rsidR="001567BB" w:rsidRPr="0071270D" w:rsidRDefault="001567BB" w:rsidP="005E1C1A">
            <w:pPr>
              <w:rPr>
                <w:rFonts w:ascii="Myriad Pro" w:hAnsi="Myriad Pro"/>
              </w:rPr>
            </w:pPr>
          </w:p>
        </w:tc>
      </w:tr>
      <w:tr w:rsidR="001567BB" w:rsidRPr="0071270D" w14:paraId="3E3F55EC" w14:textId="77777777" w:rsidTr="0071270D">
        <w:tc>
          <w:tcPr>
            <w:tcW w:w="6799" w:type="dxa"/>
            <w:vAlign w:val="center"/>
          </w:tcPr>
          <w:p w14:paraId="754F74B5" w14:textId="3F676F88" w:rsidR="001567BB" w:rsidRPr="0071270D" w:rsidRDefault="00323566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Диаметр подводящего коллектора, мм</w:t>
            </w:r>
          </w:p>
        </w:tc>
        <w:tc>
          <w:tcPr>
            <w:tcW w:w="2546" w:type="dxa"/>
          </w:tcPr>
          <w:p w14:paraId="043D49A8" w14:textId="77777777" w:rsidR="001567BB" w:rsidRPr="0071270D" w:rsidRDefault="001567BB" w:rsidP="005E1C1A">
            <w:pPr>
              <w:rPr>
                <w:rFonts w:ascii="Myriad Pro" w:hAnsi="Myriad Pro"/>
              </w:rPr>
            </w:pPr>
          </w:p>
        </w:tc>
      </w:tr>
      <w:tr w:rsidR="001567BB" w:rsidRPr="0071270D" w14:paraId="70C8E231" w14:textId="77777777" w:rsidTr="0071270D">
        <w:tc>
          <w:tcPr>
            <w:tcW w:w="6799" w:type="dxa"/>
            <w:vAlign w:val="center"/>
          </w:tcPr>
          <w:p w14:paraId="0F30C9FE" w14:textId="235DFBD3" w:rsidR="001567BB" w:rsidRPr="0071270D" w:rsidRDefault="00323566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Подача сточных вод</w:t>
            </w:r>
          </w:p>
        </w:tc>
        <w:tc>
          <w:tcPr>
            <w:tcW w:w="2546" w:type="dxa"/>
          </w:tcPr>
          <w:p w14:paraId="1F0C679D" w14:textId="77777777" w:rsidR="00FE3842" w:rsidRPr="0071270D" w:rsidRDefault="00FE3842" w:rsidP="00FE3842">
            <w:pPr>
              <w:tabs>
                <w:tab w:val="left" w:pos="1252"/>
              </w:tabs>
              <w:rPr>
                <w:rFonts w:ascii="Myriad Pro" w:hAnsi="Myriad Pro"/>
                <w:b/>
                <w:sz w:val="24"/>
                <w:szCs w:val="24"/>
              </w:rPr>
            </w:pPr>
            <w:r w:rsidRPr="0071270D">
              <w:rPr>
                <w:rFonts w:ascii="Myriad Pro" w:hAnsi="Myriad Pro"/>
                <w:sz w:val="24"/>
                <w:szCs w:val="24"/>
              </w:rPr>
              <w:t xml:space="preserve">напорно      </w:t>
            </w:r>
            <w:r w:rsidRPr="0071270D">
              <w:rPr>
                <w:rFonts w:ascii="Myriad Pro" w:hAnsi="Myriad Pro"/>
                <w:b/>
                <w:sz w:val="24"/>
                <w:szCs w:val="24"/>
              </w:rPr>
              <w:sym w:font="Wingdings 2" w:char="F02A"/>
            </w:r>
            <w:r w:rsidRPr="0071270D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  <w:p w14:paraId="5DC1D9AE" w14:textId="39EFC7C1" w:rsidR="001567BB" w:rsidRPr="0071270D" w:rsidRDefault="00FE3842" w:rsidP="00FE3842">
            <w:pPr>
              <w:rPr>
                <w:rFonts w:ascii="Myriad Pro" w:hAnsi="Myriad Pro"/>
              </w:rPr>
            </w:pPr>
            <w:proofErr w:type="spellStart"/>
            <w:r w:rsidRPr="0071270D">
              <w:rPr>
                <w:rFonts w:ascii="Myriad Pro" w:hAnsi="Myriad Pro"/>
                <w:sz w:val="24"/>
                <w:szCs w:val="24"/>
              </w:rPr>
              <w:t>самотечно</w:t>
            </w:r>
            <w:proofErr w:type="spellEnd"/>
            <w:r w:rsidRPr="0071270D">
              <w:rPr>
                <w:rFonts w:ascii="Myriad Pro" w:hAnsi="Myriad Pro"/>
                <w:sz w:val="24"/>
                <w:szCs w:val="24"/>
              </w:rPr>
              <w:t xml:space="preserve">   </w:t>
            </w:r>
            <w:r w:rsidRPr="0071270D">
              <w:rPr>
                <w:rFonts w:ascii="Myriad Pro" w:hAnsi="Myriad Pro"/>
                <w:b/>
                <w:sz w:val="24"/>
                <w:szCs w:val="24"/>
              </w:rPr>
              <w:sym w:font="Wingdings 2" w:char="F02A"/>
            </w:r>
          </w:p>
        </w:tc>
      </w:tr>
      <w:tr w:rsidR="001567BB" w:rsidRPr="0071270D" w14:paraId="452ADE86" w14:textId="77777777" w:rsidTr="005510B1">
        <w:trPr>
          <w:trHeight w:val="325"/>
        </w:trPr>
        <w:tc>
          <w:tcPr>
            <w:tcW w:w="6799" w:type="dxa"/>
            <w:vAlign w:val="center"/>
          </w:tcPr>
          <w:p w14:paraId="09C24527" w14:textId="2FD44292" w:rsidR="001567BB" w:rsidRPr="0071270D" w:rsidRDefault="00323566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Отвод очищенных вод</w:t>
            </w:r>
          </w:p>
        </w:tc>
        <w:tc>
          <w:tcPr>
            <w:tcW w:w="2546" w:type="dxa"/>
          </w:tcPr>
          <w:p w14:paraId="7CE3AB2D" w14:textId="77777777" w:rsidR="001567BB" w:rsidRPr="0071270D" w:rsidRDefault="001567BB" w:rsidP="005E1C1A">
            <w:pPr>
              <w:rPr>
                <w:rFonts w:ascii="Myriad Pro" w:hAnsi="Myriad Pro"/>
              </w:rPr>
            </w:pPr>
          </w:p>
        </w:tc>
      </w:tr>
      <w:tr w:rsidR="001567BB" w:rsidRPr="0071270D" w14:paraId="6C5EF601" w14:textId="77777777" w:rsidTr="0071270D">
        <w:tc>
          <w:tcPr>
            <w:tcW w:w="6799" w:type="dxa"/>
            <w:vAlign w:val="center"/>
          </w:tcPr>
          <w:p w14:paraId="4FD92A63" w14:textId="49526B01" w:rsidR="001567BB" w:rsidRPr="0071270D" w:rsidRDefault="00323566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Точка сброса очищенных вод</w:t>
            </w:r>
          </w:p>
        </w:tc>
        <w:tc>
          <w:tcPr>
            <w:tcW w:w="2546" w:type="dxa"/>
          </w:tcPr>
          <w:p w14:paraId="4A27E029" w14:textId="13A88CDE" w:rsidR="00FE3842" w:rsidRPr="0071270D" w:rsidRDefault="00FE3842" w:rsidP="00FE3842">
            <w:pPr>
              <w:tabs>
                <w:tab w:val="left" w:pos="1252"/>
              </w:tabs>
              <w:rPr>
                <w:rFonts w:ascii="Myriad Pro" w:hAnsi="Myriad Pro"/>
                <w:b/>
                <w:sz w:val="24"/>
                <w:szCs w:val="24"/>
              </w:rPr>
            </w:pPr>
            <w:r w:rsidRPr="0071270D">
              <w:rPr>
                <w:rFonts w:ascii="Myriad Pro" w:hAnsi="Myriad Pro"/>
                <w:sz w:val="24"/>
                <w:szCs w:val="24"/>
              </w:rPr>
              <w:t xml:space="preserve">водоём     </w:t>
            </w:r>
            <w:r w:rsidR="005510B1">
              <w:rPr>
                <w:rFonts w:ascii="Myriad Pro" w:hAnsi="Myriad Pro"/>
                <w:sz w:val="24"/>
                <w:szCs w:val="24"/>
                <w:lang w:val="en-US"/>
              </w:rPr>
              <w:t xml:space="preserve"> </w:t>
            </w:r>
            <w:r w:rsidRPr="0071270D">
              <w:rPr>
                <w:rFonts w:ascii="Myriad Pro" w:hAnsi="Myriad Pro"/>
                <w:b/>
                <w:sz w:val="24"/>
                <w:szCs w:val="24"/>
              </w:rPr>
              <w:sym w:font="Wingdings 2" w:char="F02A"/>
            </w:r>
            <w:r w:rsidRPr="0071270D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  <w:p w14:paraId="69728601" w14:textId="75AB9B59" w:rsidR="001567BB" w:rsidRPr="0071270D" w:rsidRDefault="00FE3842" w:rsidP="00FE384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71270D">
              <w:rPr>
                <w:rFonts w:ascii="Myriad Pro" w:hAnsi="Myriad Pro"/>
                <w:sz w:val="24"/>
                <w:szCs w:val="24"/>
              </w:rPr>
              <w:t xml:space="preserve">грунт          </w:t>
            </w:r>
            <w:r w:rsidRPr="0071270D">
              <w:rPr>
                <w:rFonts w:ascii="Myriad Pro" w:hAnsi="Myriad Pro"/>
                <w:b/>
                <w:sz w:val="24"/>
                <w:szCs w:val="24"/>
              </w:rPr>
              <w:sym w:font="Wingdings 2" w:char="F02A"/>
            </w:r>
          </w:p>
          <w:p w14:paraId="593BF626" w14:textId="2B13A556" w:rsidR="00FE3842" w:rsidRPr="0071270D" w:rsidRDefault="00FE3842" w:rsidP="00FE3842">
            <w:pPr>
              <w:rPr>
                <w:rFonts w:ascii="Myriad Pro" w:hAnsi="Myriad Pro"/>
                <w:bCs/>
              </w:rPr>
            </w:pPr>
            <w:r w:rsidRPr="0071270D">
              <w:rPr>
                <w:rFonts w:ascii="Myriad Pro" w:hAnsi="Myriad Pro"/>
                <w:bCs/>
                <w:sz w:val="24"/>
                <w:szCs w:val="24"/>
              </w:rPr>
              <w:t>другое</w:t>
            </w:r>
            <w:r w:rsidR="00B84580" w:rsidRPr="0071270D"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</w:p>
        </w:tc>
      </w:tr>
      <w:tr w:rsidR="00323566" w:rsidRPr="0071270D" w14:paraId="2E12AC1E" w14:textId="77777777" w:rsidTr="005510B1">
        <w:trPr>
          <w:trHeight w:val="174"/>
        </w:trPr>
        <w:tc>
          <w:tcPr>
            <w:tcW w:w="6799" w:type="dxa"/>
            <w:vAlign w:val="center"/>
          </w:tcPr>
          <w:p w14:paraId="7E202E0A" w14:textId="154AAA5E" w:rsidR="00323566" w:rsidRPr="0071270D" w:rsidRDefault="00323566" w:rsidP="004B47F7">
            <w:pPr>
              <w:spacing w:line="360" w:lineRule="auto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Параметры площадки (размеры, грунты)</w:t>
            </w:r>
          </w:p>
        </w:tc>
        <w:tc>
          <w:tcPr>
            <w:tcW w:w="2546" w:type="dxa"/>
          </w:tcPr>
          <w:p w14:paraId="33931ED5" w14:textId="77777777" w:rsidR="00323566" w:rsidRPr="0071270D" w:rsidRDefault="00323566" w:rsidP="005E1C1A">
            <w:pPr>
              <w:rPr>
                <w:rFonts w:ascii="Myriad Pro" w:hAnsi="Myriad Pro"/>
              </w:rPr>
            </w:pPr>
          </w:p>
        </w:tc>
      </w:tr>
      <w:tr w:rsidR="00444332" w:rsidRPr="0071270D" w14:paraId="2097F688" w14:textId="77777777" w:rsidTr="005510B1">
        <w:trPr>
          <w:trHeight w:val="380"/>
        </w:trPr>
        <w:tc>
          <w:tcPr>
            <w:tcW w:w="6799" w:type="dxa"/>
            <w:vAlign w:val="center"/>
          </w:tcPr>
          <w:p w14:paraId="367042F2" w14:textId="77777777" w:rsidR="00444332" w:rsidRPr="0071270D" w:rsidRDefault="00444332" w:rsidP="005D5836">
            <w:pPr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Особые требования</w:t>
            </w:r>
          </w:p>
        </w:tc>
        <w:tc>
          <w:tcPr>
            <w:tcW w:w="2546" w:type="dxa"/>
          </w:tcPr>
          <w:p w14:paraId="0BC50686" w14:textId="77777777" w:rsidR="00444332" w:rsidRPr="0071270D" w:rsidRDefault="00444332" w:rsidP="00501CC7">
            <w:pPr>
              <w:rPr>
                <w:rFonts w:ascii="Myriad Pro" w:hAnsi="Myriad Pro"/>
              </w:rPr>
            </w:pPr>
          </w:p>
        </w:tc>
      </w:tr>
    </w:tbl>
    <w:p w14:paraId="6AD53FB5" w14:textId="46197770" w:rsidR="00941C51" w:rsidRPr="0071270D" w:rsidRDefault="00941C51" w:rsidP="005E1C1A">
      <w:pPr>
        <w:rPr>
          <w:rFonts w:ascii="Myriad Pro" w:hAnsi="Myriad Pro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3"/>
        <w:gridCol w:w="2414"/>
      </w:tblGrid>
      <w:tr w:rsidR="00A84FFA" w:rsidRPr="0071270D" w14:paraId="74A8543F" w14:textId="77777777" w:rsidTr="0071270D">
        <w:trPr>
          <w:cantSplit/>
          <w:trHeight w:val="710"/>
        </w:trPr>
        <w:tc>
          <w:tcPr>
            <w:tcW w:w="6913" w:type="dxa"/>
            <w:vAlign w:val="center"/>
          </w:tcPr>
          <w:p w14:paraId="65787529" w14:textId="32D1A5DB" w:rsidR="00A84FFA" w:rsidRPr="0071270D" w:rsidRDefault="00A84FFA" w:rsidP="005E1C1A">
            <w:pPr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Нужен блок ультрафиолетового обеззараживания?</w:t>
            </w:r>
          </w:p>
        </w:tc>
        <w:tc>
          <w:tcPr>
            <w:tcW w:w="2414" w:type="dxa"/>
            <w:tcBorders>
              <w:right w:val="single" w:sz="12" w:space="0" w:color="auto"/>
            </w:tcBorders>
            <w:vAlign w:val="center"/>
          </w:tcPr>
          <w:p w14:paraId="2C91E91A" w14:textId="677FB55C" w:rsidR="00A84FFA" w:rsidRPr="0071270D" w:rsidRDefault="00A84FFA" w:rsidP="005E1C1A">
            <w:pPr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 xml:space="preserve">да      </w:t>
            </w:r>
            <w:r w:rsidRPr="0071270D">
              <w:rPr>
                <w:rFonts w:ascii="Myriad Pro" w:hAnsi="Myriad Pro"/>
              </w:rPr>
              <w:sym w:font="Wingdings 2" w:char="F02A"/>
            </w:r>
            <w:r w:rsidRPr="0071270D">
              <w:rPr>
                <w:rFonts w:ascii="Myriad Pro" w:hAnsi="Myriad Pro"/>
              </w:rPr>
              <w:t xml:space="preserve"> </w:t>
            </w:r>
            <w:r w:rsidR="005510B1">
              <w:rPr>
                <w:rFonts w:ascii="Myriad Pro" w:hAnsi="Myriad Pro"/>
                <w:lang w:val="en-US"/>
              </w:rPr>
              <w:t xml:space="preserve"> </w:t>
            </w:r>
            <w:r w:rsidRPr="0071270D">
              <w:rPr>
                <w:rFonts w:ascii="Myriad Pro" w:hAnsi="Myriad Pro"/>
              </w:rPr>
              <w:t xml:space="preserve">нет    </w:t>
            </w:r>
            <w:r w:rsidRPr="0071270D">
              <w:rPr>
                <w:rFonts w:ascii="Myriad Pro" w:hAnsi="Myriad Pro"/>
              </w:rPr>
              <w:sym w:font="Wingdings 2" w:char="F02A"/>
            </w:r>
          </w:p>
        </w:tc>
      </w:tr>
    </w:tbl>
    <w:p w14:paraId="57350645" w14:textId="283E7B3B" w:rsidR="004245CA" w:rsidRPr="0071270D" w:rsidRDefault="004245CA" w:rsidP="005E1C1A">
      <w:pPr>
        <w:rPr>
          <w:rFonts w:ascii="Myriad Pro" w:hAnsi="Myriad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0926" w:rsidRPr="0071270D" w14:paraId="4D960951" w14:textId="77777777" w:rsidTr="001B0926">
        <w:tc>
          <w:tcPr>
            <w:tcW w:w="9345" w:type="dxa"/>
          </w:tcPr>
          <w:p w14:paraId="35214BB3" w14:textId="77777777" w:rsidR="001B0926" w:rsidRPr="0071270D" w:rsidRDefault="001B0926" w:rsidP="005E1C1A">
            <w:pPr>
              <w:rPr>
                <w:rFonts w:ascii="Myriad Pro" w:hAnsi="Myriad Pro"/>
                <w:b/>
                <w:bCs/>
              </w:rPr>
            </w:pPr>
            <w:r w:rsidRPr="0071270D">
              <w:rPr>
                <w:rFonts w:ascii="Myriad Pro" w:hAnsi="Myriad Pro"/>
                <w:b/>
                <w:bCs/>
                <w:color w:val="0070C0"/>
              </w:rPr>
              <w:t xml:space="preserve">Дополнительные требования (при наличии): </w:t>
            </w:r>
          </w:p>
          <w:p w14:paraId="1B18A70A" w14:textId="4B4275F7" w:rsidR="001B0926" w:rsidRDefault="001B0926" w:rsidP="005E1C1A">
            <w:pPr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Дополнительно представляется план площадки под размещение КОС с указанием точек подвода стока, технологической воды, электрических сетей.</w:t>
            </w:r>
          </w:p>
          <w:p w14:paraId="4FB451D5" w14:textId="77777777" w:rsidR="005510B1" w:rsidRPr="005510B1" w:rsidRDefault="005510B1" w:rsidP="005E1C1A">
            <w:pPr>
              <w:rPr>
                <w:rFonts w:ascii="Myriad Pro" w:hAnsi="Myriad Pro"/>
              </w:rPr>
            </w:pPr>
          </w:p>
          <w:p w14:paraId="1BCCF929" w14:textId="77777777" w:rsidR="001B0926" w:rsidRPr="0071270D" w:rsidRDefault="001B0926" w:rsidP="005E1C1A">
            <w:pPr>
              <w:rPr>
                <w:rFonts w:ascii="Myriad Pro" w:hAnsi="Myriad Pro"/>
                <w:b/>
                <w:bCs/>
                <w:color w:val="0070C0"/>
              </w:rPr>
            </w:pPr>
            <w:r w:rsidRPr="0071270D">
              <w:rPr>
                <w:rFonts w:ascii="Myriad Pro" w:hAnsi="Myriad Pro"/>
                <w:b/>
                <w:bCs/>
                <w:color w:val="0070C0"/>
              </w:rPr>
              <w:t>Для реконструируемых объектов:</w:t>
            </w:r>
          </w:p>
          <w:p w14:paraId="217F5B29" w14:textId="77777777" w:rsidR="001B0926" w:rsidRPr="0071270D" w:rsidRDefault="001B0926" w:rsidP="005E1C1A">
            <w:pPr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- технологическая схема существующих КОС с размерами всех сооружений, ее пространственная компоновка, чертежи существующих сооружений,</w:t>
            </w:r>
          </w:p>
          <w:p w14:paraId="29D438DC" w14:textId="2DD8EF64" w:rsidR="001B0926" w:rsidRPr="0071270D" w:rsidRDefault="001B0926" w:rsidP="005E1C1A">
            <w:pPr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- данные о составе и количестве СВ, неравномерности притока.</w:t>
            </w:r>
          </w:p>
        </w:tc>
      </w:tr>
    </w:tbl>
    <w:p w14:paraId="07B9C0D5" w14:textId="77777777" w:rsidR="005510B1" w:rsidRDefault="005510B1" w:rsidP="005510B1">
      <w:pPr>
        <w:jc w:val="center"/>
        <w:rPr>
          <w:rFonts w:ascii="Myriad Pro" w:hAnsi="Myriad Pro"/>
          <w:b/>
          <w:bCs/>
          <w:color w:val="0070C0"/>
        </w:rPr>
      </w:pPr>
    </w:p>
    <w:p w14:paraId="09B9F404" w14:textId="0E41A73E" w:rsidR="004245CA" w:rsidRPr="0071270D" w:rsidRDefault="004245CA" w:rsidP="005510B1">
      <w:pPr>
        <w:jc w:val="center"/>
        <w:rPr>
          <w:rFonts w:ascii="Myriad Pro" w:hAnsi="Myriad Pro"/>
          <w:b/>
          <w:bCs/>
          <w:color w:val="0070C0"/>
        </w:rPr>
      </w:pPr>
      <w:r w:rsidRPr="0071270D">
        <w:rPr>
          <w:rFonts w:ascii="Myriad Pro" w:hAnsi="Myriad Pro"/>
          <w:b/>
          <w:bCs/>
          <w:color w:val="0070C0"/>
        </w:rPr>
        <w:t>Химический анализ стока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2693"/>
        <w:gridCol w:w="2552"/>
      </w:tblGrid>
      <w:tr w:rsidR="00F34A8F" w:rsidRPr="0071270D" w14:paraId="5ED9FB97" w14:textId="77777777" w:rsidTr="006A3950">
        <w:trPr>
          <w:cantSplit/>
          <w:trHeight w:val="265"/>
        </w:trPr>
        <w:tc>
          <w:tcPr>
            <w:tcW w:w="3998" w:type="dxa"/>
            <w:shd w:val="clear" w:color="auto" w:fill="0070C0"/>
            <w:vAlign w:val="center"/>
          </w:tcPr>
          <w:p w14:paraId="5F945617" w14:textId="547CAF0D" w:rsidR="00F34A8F" w:rsidRPr="0071270D" w:rsidRDefault="00F34A8F" w:rsidP="006B78D3">
            <w:pPr>
              <w:spacing w:after="0"/>
              <w:jc w:val="center"/>
              <w:rPr>
                <w:rFonts w:ascii="Myriad Pro" w:hAnsi="Myriad Pro"/>
                <w:b/>
                <w:bCs/>
                <w:color w:val="FFFFFF" w:themeColor="background1"/>
              </w:rPr>
            </w:pPr>
            <w:r w:rsidRPr="0071270D">
              <w:rPr>
                <w:rFonts w:ascii="Myriad Pro" w:hAnsi="Myriad Pro"/>
                <w:b/>
                <w:bCs/>
                <w:color w:val="FFFFFF" w:themeColor="background1"/>
              </w:rPr>
              <w:t>Показатель</w:t>
            </w:r>
          </w:p>
        </w:tc>
        <w:tc>
          <w:tcPr>
            <w:tcW w:w="2693" w:type="dxa"/>
            <w:shd w:val="clear" w:color="auto" w:fill="0070C0"/>
            <w:vAlign w:val="center"/>
          </w:tcPr>
          <w:p w14:paraId="58B79429" w14:textId="77777777" w:rsidR="00F34A8F" w:rsidRPr="0071270D" w:rsidRDefault="00F34A8F" w:rsidP="00DF7E8A">
            <w:pPr>
              <w:spacing w:after="0"/>
              <w:jc w:val="center"/>
              <w:rPr>
                <w:rFonts w:ascii="Myriad Pro" w:hAnsi="Myriad Pro"/>
                <w:b/>
                <w:bCs/>
                <w:color w:val="FFFFFF" w:themeColor="background1"/>
              </w:rPr>
            </w:pPr>
            <w:r w:rsidRPr="0071270D">
              <w:rPr>
                <w:rFonts w:ascii="Myriad Pro" w:hAnsi="Myriad Pro"/>
                <w:b/>
                <w:bCs/>
                <w:color w:val="FFFFFF" w:themeColor="background1"/>
              </w:rPr>
              <w:t>Количество во входящем стоке, мг/л</w:t>
            </w:r>
          </w:p>
        </w:tc>
        <w:tc>
          <w:tcPr>
            <w:tcW w:w="2552" w:type="dxa"/>
            <w:shd w:val="clear" w:color="auto" w:fill="0070C0"/>
            <w:vAlign w:val="center"/>
          </w:tcPr>
          <w:p w14:paraId="15BBC0A3" w14:textId="77777777" w:rsidR="00F34A8F" w:rsidRPr="0071270D" w:rsidRDefault="00F34A8F" w:rsidP="00DF7E8A">
            <w:pPr>
              <w:spacing w:after="0"/>
              <w:jc w:val="center"/>
              <w:rPr>
                <w:rFonts w:ascii="Myriad Pro" w:hAnsi="Myriad Pro"/>
                <w:b/>
                <w:bCs/>
                <w:color w:val="FFFFFF" w:themeColor="background1"/>
              </w:rPr>
            </w:pPr>
            <w:r w:rsidRPr="0071270D">
              <w:rPr>
                <w:rFonts w:ascii="Myriad Pro" w:hAnsi="Myriad Pro"/>
                <w:b/>
                <w:bCs/>
                <w:color w:val="FFFFFF" w:themeColor="background1"/>
              </w:rPr>
              <w:t>Допустимое количество после очистки, мг/л</w:t>
            </w:r>
          </w:p>
        </w:tc>
      </w:tr>
      <w:tr w:rsidR="00F34A8F" w:rsidRPr="0071270D" w14:paraId="5EC8C847" w14:textId="77777777" w:rsidTr="006A3950">
        <w:trPr>
          <w:cantSplit/>
          <w:trHeight w:val="265"/>
        </w:trPr>
        <w:tc>
          <w:tcPr>
            <w:tcW w:w="3998" w:type="dxa"/>
            <w:vAlign w:val="center"/>
          </w:tcPr>
          <w:p w14:paraId="67962398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БПК5</w:t>
            </w:r>
          </w:p>
        </w:tc>
        <w:tc>
          <w:tcPr>
            <w:tcW w:w="2693" w:type="dxa"/>
          </w:tcPr>
          <w:p w14:paraId="05E05FDB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0BC9FBAD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7D6247A3" w14:textId="77777777" w:rsidTr="006A3950">
        <w:trPr>
          <w:cantSplit/>
          <w:trHeight w:val="265"/>
        </w:trPr>
        <w:tc>
          <w:tcPr>
            <w:tcW w:w="3998" w:type="dxa"/>
            <w:vAlign w:val="center"/>
          </w:tcPr>
          <w:p w14:paraId="52A1BA52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ХПК</w:t>
            </w:r>
          </w:p>
        </w:tc>
        <w:tc>
          <w:tcPr>
            <w:tcW w:w="2693" w:type="dxa"/>
          </w:tcPr>
          <w:p w14:paraId="2175AD2A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A80E1C6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668B7E3F" w14:textId="77777777" w:rsidTr="006A3950">
        <w:trPr>
          <w:cantSplit/>
          <w:trHeight w:val="113"/>
        </w:trPr>
        <w:tc>
          <w:tcPr>
            <w:tcW w:w="3998" w:type="dxa"/>
            <w:vAlign w:val="center"/>
          </w:tcPr>
          <w:p w14:paraId="7D224D84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Концентрация ВВ</w:t>
            </w:r>
          </w:p>
        </w:tc>
        <w:tc>
          <w:tcPr>
            <w:tcW w:w="2693" w:type="dxa"/>
            <w:vAlign w:val="center"/>
          </w:tcPr>
          <w:p w14:paraId="2804AE80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  <w:vAlign w:val="center"/>
          </w:tcPr>
          <w:p w14:paraId="56A72D8E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09D9AC4C" w14:textId="77777777" w:rsidTr="006A3950">
        <w:trPr>
          <w:cantSplit/>
          <w:trHeight w:val="112"/>
        </w:trPr>
        <w:tc>
          <w:tcPr>
            <w:tcW w:w="3998" w:type="dxa"/>
            <w:vAlign w:val="center"/>
          </w:tcPr>
          <w:p w14:paraId="43143DE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Концентрация НП</w:t>
            </w:r>
          </w:p>
        </w:tc>
        <w:tc>
          <w:tcPr>
            <w:tcW w:w="2693" w:type="dxa"/>
            <w:vAlign w:val="center"/>
          </w:tcPr>
          <w:p w14:paraId="7A96C21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  <w:vAlign w:val="center"/>
          </w:tcPr>
          <w:p w14:paraId="04A00482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3B13A390" w14:textId="77777777" w:rsidTr="006A3950">
        <w:trPr>
          <w:cantSplit/>
          <w:trHeight w:val="265"/>
        </w:trPr>
        <w:tc>
          <w:tcPr>
            <w:tcW w:w="3998" w:type="dxa"/>
            <w:vAlign w:val="center"/>
          </w:tcPr>
          <w:p w14:paraId="4A552235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 xml:space="preserve">Уровень </w:t>
            </w:r>
            <w:proofErr w:type="spellStart"/>
            <w:r w:rsidRPr="0071270D">
              <w:rPr>
                <w:rFonts w:ascii="Myriad Pro" w:hAnsi="Myriad Pro"/>
              </w:rPr>
              <w:t>pH</w:t>
            </w:r>
            <w:proofErr w:type="spellEnd"/>
          </w:p>
        </w:tc>
        <w:tc>
          <w:tcPr>
            <w:tcW w:w="2693" w:type="dxa"/>
          </w:tcPr>
          <w:p w14:paraId="3F0E2325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C671EC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163A7A44" w14:textId="77777777" w:rsidTr="006A3950">
        <w:trPr>
          <w:cantSplit/>
          <w:trHeight w:val="265"/>
        </w:trPr>
        <w:tc>
          <w:tcPr>
            <w:tcW w:w="3998" w:type="dxa"/>
            <w:vAlign w:val="center"/>
          </w:tcPr>
          <w:p w14:paraId="0E775FB3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Нефть и нефтепродукты</w:t>
            </w:r>
          </w:p>
        </w:tc>
        <w:tc>
          <w:tcPr>
            <w:tcW w:w="2693" w:type="dxa"/>
          </w:tcPr>
          <w:p w14:paraId="149F20BC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7B78372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6D664127" w14:textId="77777777" w:rsidTr="006A3950">
        <w:trPr>
          <w:cantSplit/>
          <w:trHeight w:val="265"/>
        </w:trPr>
        <w:tc>
          <w:tcPr>
            <w:tcW w:w="3998" w:type="dxa"/>
            <w:vAlign w:val="center"/>
          </w:tcPr>
          <w:p w14:paraId="0262C468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Синтетические ПАВ</w:t>
            </w:r>
          </w:p>
        </w:tc>
        <w:tc>
          <w:tcPr>
            <w:tcW w:w="2693" w:type="dxa"/>
          </w:tcPr>
          <w:p w14:paraId="2215826E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2E3975BB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0836A9CC" w14:textId="77777777" w:rsidTr="006A3950">
        <w:trPr>
          <w:cantSplit/>
          <w:trHeight w:val="291"/>
        </w:trPr>
        <w:tc>
          <w:tcPr>
            <w:tcW w:w="3998" w:type="dxa"/>
            <w:vAlign w:val="center"/>
          </w:tcPr>
          <w:p w14:paraId="1A50287A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то же, неионогенные</w:t>
            </w:r>
          </w:p>
        </w:tc>
        <w:tc>
          <w:tcPr>
            <w:tcW w:w="2693" w:type="dxa"/>
          </w:tcPr>
          <w:p w14:paraId="102D99E7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075F4A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4A683575" w14:textId="77777777" w:rsidTr="006A3950">
        <w:trPr>
          <w:cantSplit/>
          <w:trHeight w:val="265"/>
        </w:trPr>
        <w:tc>
          <w:tcPr>
            <w:tcW w:w="3998" w:type="dxa"/>
            <w:vAlign w:val="center"/>
          </w:tcPr>
          <w:p w14:paraId="485C2A19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промежуточные анионные</w:t>
            </w:r>
          </w:p>
        </w:tc>
        <w:tc>
          <w:tcPr>
            <w:tcW w:w="2693" w:type="dxa"/>
          </w:tcPr>
          <w:p w14:paraId="12C7E244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94014BC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0EE4294F" w14:textId="77777777" w:rsidTr="006A3950">
        <w:trPr>
          <w:cantSplit/>
          <w:trHeight w:val="265"/>
        </w:trPr>
        <w:tc>
          <w:tcPr>
            <w:tcW w:w="3998" w:type="dxa"/>
            <w:vAlign w:val="center"/>
          </w:tcPr>
          <w:p w14:paraId="5BA56F88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то же, неионогенные</w:t>
            </w:r>
          </w:p>
        </w:tc>
        <w:tc>
          <w:tcPr>
            <w:tcW w:w="2693" w:type="dxa"/>
          </w:tcPr>
          <w:p w14:paraId="74B48E5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DC4B86E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6E9B397A" w14:textId="77777777" w:rsidTr="006A3950">
        <w:trPr>
          <w:cantSplit/>
          <w:trHeight w:val="269"/>
        </w:trPr>
        <w:tc>
          <w:tcPr>
            <w:tcW w:w="3998" w:type="dxa"/>
            <w:vAlign w:val="center"/>
          </w:tcPr>
          <w:p w14:paraId="513F0A64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Формальдегид</w:t>
            </w:r>
          </w:p>
        </w:tc>
        <w:tc>
          <w:tcPr>
            <w:tcW w:w="2693" w:type="dxa"/>
          </w:tcPr>
          <w:p w14:paraId="7A7E7C6F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178B3EB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6B61B1DC" w14:textId="77777777" w:rsidTr="006A3950">
        <w:trPr>
          <w:cantSplit/>
          <w:trHeight w:val="273"/>
        </w:trPr>
        <w:tc>
          <w:tcPr>
            <w:tcW w:w="3998" w:type="dxa"/>
            <w:vAlign w:val="center"/>
          </w:tcPr>
          <w:p w14:paraId="0EE414E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Сульфиды</w:t>
            </w:r>
          </w:p>
        </w:tc>
        <w:tc>
          <w:tcPr>
            <w:tcW w:w="2693" w:type="dxa"/>
          </w:tcPr>
          <w:p w14:paraId="5F01BE6C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0F32866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1D5FF583" w14:textId="77777777" w:rsidTr="006A3950">
        <w:trPr>
          <w:cantSplit/>
          <w:trHeight w:val="263"/>
        </w:trPr>
        <w:tc>
          <w:tcPr>
            <w:tcW w:w="3998" w:type="dxa"/>
            <w:vAlign w:val="center"/>
          </w:tcPr>
          <w:p w14:paraId="4A1E4395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Медь</w:t>
            </w:r>
          </w:p>
        </w:tc>
        <w:tc>
          <w:tcPr>
            <w:tcW w:w="2693" w:type="dxa"/>
          </w:tcPr>
          <w:p w14:paraId="06137CCE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34A79DDD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1DE8DD01" w14:textId="77777777" w:rsidTr="006A3950">
        <w:trPr>
          <w:cantSplit/>
          <w:trHeight w:val="281"/>
        </w:trPr>
        <w:tc>
          <w:tcPr>
            <w:tcW w:w="3998" w:type="dxa"/>
            <w:vAlign w:val="center"/>
          </w:tcPr>
          <w:p w14:paraId="7947F1F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Никель</w:t>
            </w:r>
          </w:p>
        </w:tc>
        <w:tc>
          <w:tcPr>
            <w:tcW w:w="2693" w:type="dxa"/>
          </w:tcPr>
          <w:p w14:paraId="5819B1CC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CC6B3B3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5412FD2A" w14:textId="77777777" w:rsidTr="006A3950">
        <w:trPr>
          <w:cantSplit/>
          <w:trHeight w:val="271"/>
        </w:trPr>
        <w:tc>
          <w:tcPr>
            <w:tcW w:w="3998" w:type="dxa"/>
            <w:vAlign w:val="center"/>
          </w:tcPr>
          <w:p w14:paraId="23F7C228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Кадмий</w:t>
            </w:r>
          </w:p>
        </w:tc>
        <w:tc>
          <w:tcPr>
            <w:tcW w:w="2693" w:type="dxa"/>
          </w:tcPr>
          <w:p w14:paraId="72E02E4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D5B5685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01051528" w14:textId="77777777" w:rsidTr="006A3950">
        <w:trPr>
          <w:cantSplit/>
          <w:trHeight w:val="275"/>
        </w:trPr>
        <w:tc>
          <w:tcPr>
            <w:tcW w:w="3998" w:type="dxa"/>
            <w:vAlign w:val="center"/>
          </w:tcPr>
          <w:p w14:paraId="13264767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Хром (трехвалентный)</w:t>
            </w:r>
          </w:p>
        </w:tc>
        <w:tc>
          <w:tcPr>
            <w:tcW w:w="2693" w:type="dxa"/>
          </w:tcPr>
          <w:p w14:paraId="3E8E0220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68F458F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7A1EE691" w14:textId="77777777" w:rsidTr="006A3950">
        <w:trPr>
          <w:cantSplit/>
          <w:trHeight w:val="279"/>
        </w:trPr>
        <w:tc>
          <w:tcPr>
            <w:tcW w:w="3998" w:type="dxa"/>
            <w:vAlign w:val="center"/>
          </w:tcPr>
          <w:p w14:paraId="71ADCF48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Цинк</w:t>
            </w:r>
          </w:p>
        </w:tc>
        <w:tc>
          <w:tcPr>
            <w:tcW w:w="2693" w:type="dxa"/>
          </w:tcPr>
          <w:p w14:paraId="33F5FA36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E8CC999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1E21CB49" w14:textId="77777777" w:rsidTr="006A3950">
        <w:trPr>
          <w:cantSplit/>
          <w:trHeight w:val="269"/>
        </w:trPr>
        <w:tc>
          <w:tcPr>
            <w:tcW w:w="3998" w:type="dxa"/>
            <w:vAlign w:val="center"/>
          </w:tcPr>
          <w:p w14:paraId="6B812596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Сернистые красители</w:t>
            </w:r>
          </w:p>
        </w:tc>
        <w:tc>
          <w:tcPr>
            <w:tcW w:w="2693" w:type="dxa"/>
          </w:tcPr>
          <w:p w14:paraId="548BD058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2C4ACB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42F66462" w14:textId="77777777" w:rsidTr="006A3950">
        <w:trPr>
          <w:cantSplit/>
          <w:trHeight w:val="273"/>
        </w:trPr>
        <w:tc>
          <w:tcPr>
            <w:tcW w:w="3998" w:type="dxa"/>
            <w:vAlign w:val="center"/>
          </w:tcPr>
          <w:p w14:paraId="04E9E7BF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Мышьяк</w:t>
            </w:r>
          </w:p>
        </w:tc>
        <w:tc>
          <w:tcPr>
            <w:tcW w:w="2693" w:type="dxa"/>
          </w:tcPr>
          <w:p w14:paraId="1C6C2AAF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CAE3A10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62159AB3" w14:textId="77777777" w:rsidTr="006A3950">
        <w:trPr>
          <w:cantSplit/>
          <w:trHeight w:val="277"/>
        </w:trPr>
        <w:tc>
          <w:tcPr>
            <w:tcW w:w="3998" w:type="dxa"/>
            <w:vAlign w:val="center"/>
          </w:tcPr>
          <w:p w14:paraId="22E23C89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Фосфаты</w:t>
            </w:r>
          </w:p>
        </w:tc>
        <w:tc>
          <w:tcPr>
            <w:tcW w:w="2693" w:type="dxa"/>
          </w:tcPr>
          <w:p w14:paraId="5C390872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305D6FE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709FEF61" w14:textId="77777777" w:rsidTr="006A3950">
        <w:trPr>
          <w:cantSplit/>
          <w:trHeight w:val="277"/>
        </w:trPr>
        <w:tc>
          <w:tcPr>
            <w:tcW w:w="3998" w:type="dxa"/>
            <w:vAlign w:val="center"/>
          </w:tcPr>
          <w:p w14:paraId="3959EA37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Фенол</w:t>
            </w:r>
          </w:p>
        </w:tc>
        <w:tc>
          <w:tcPr>
            <w:tcW w:w="2693" w:type="dxa"/>
          </w:tcPr>
          <w:p w14:paraId="497B1805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2556211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5F88E37A" w14:textId="77777777" w:rsidTr="006A3950">
        <w:trPr>
          <w:cantSplit/>
          <w:trHeight w:val="271"/>
        </w:trPr>
        <w:tc>
          <w:tcPr>
            <w:tcW w:w="3998" w:type="dxa"/>
            <w:vAlign w:val="center"/>
          </w:tcPr>
          <w:p w14:paraId="5963B049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proofErr w:type="spellStart"/>
            <w:r w:rsidRPr="0071270D">
              <w:rPr>
                <w:rFonts w:ascii="Myriad Pro" w:hAnsi="Myriad Pro"/>
              </w:rPr>
              <w:t>Дезинфектанты</w:t>
            </w:r>
            <w:proofErr w:type="spellEnd"/>
          </w:p>
        </w:tc>
        <w:tc>
          <w:tcPr>
            <w:tcW w:w="2693" w:type="dxa"/>
          </w:tcPr>
          <w:p w14:paraId="606ECEAA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15FB2A0D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4E1FE91D" w14:textId="77777777" w:rsidTr="006A3950">
        <w:trPr>
          <w:cantSplit/>
          <w:trHeight w:val="277"/>
        </w:trPr>
        <w:tc>
          <w:tcPr>
            <w:tcW w:w="3998" w:type="dxa"/>
            <w:vAlign w:val="center"/>
          </w:tcPr>
          <w:p w14:paraId="057974CF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Общее солесодержание</w:t>
            </w:r>
          </w:p>
        </w:tc>
        <w:tc>
          <w:tcPr>
            <w:tcW w:w="2693" w:type="dxa"/>
          </w:tcPr>
          <w:p w14:paraId="1F82DFD3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7AD16516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3478E0BD" w14:textId="77777777" w:rsidTr="006A3950">
        <w:trPr>
          <w:cantSplit/>
          <w:trHeight w:val="277"/>
        </w:trPr>
        <w:tc>
          <w:tcPr>
            <w:tcW w:w="3998" w:type="dxa"/>
            <w:vAlign w:val="center"/>
          </w:tcPr>
          <w:p w14:paraId="3B7A484E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Хлориды</w:t>
            </w:r>
          </w:p>
        </w:tc>
        <w:tc>
          <w:tcPr>
            <w:tcW w:w="2693" w:type="dxa"/>
          </w:tcPr>
          <w:p w14:paraId="5D34B120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97BFBD4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  <w:tr w:rsidR="00F34A8F" w:rsidRPr="0071270D" w14:paraId="72E3393F" w14:textId="77777777" w:rsidTr="006A3950">
        <w:trPr>
          <w:cantSplit/>
          <w:trHeight w:val="277"/>
        </w:trPr>
        <w:tc>
          <w:tcPr>
            <w:tcW w:w="3998" w:type="dxa"/>
            <w:vAlign w:val="center"/>
          </w:tcPr>
          <w:p w14:paraId="235E1946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  <w:r w:rsidRPr="0071270D">
              <w:rPr>
                <w:rFonts w:ascii="Myriad Pro" w:hAnsi="Myriad Pro"/>
              </w:rPr>
              <w:t>Жиры</w:t>
            </w:r>
          </w:p>
        </w:tc>
        <w:tc>
          <w:tcPr>
            <w:tcW w:w="2693" w:type="dxa"/>
          </w:tcPr>
          <w:p w14:paraId="6BFC4BF9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14:paraId="48FB7C7A" w14:textId="77777777" w:rsidR="00F34A8F" w:rsidRPr="0071270D" w:rsidRDefault="00F34A8F" w:rsidP="00DF7E8A">
            <w:pPr>
              <w:spacing w:after="0"/>
              <w:rPr>
                <w:rFonts w:ascii="Myriad Pro" w:hAnsi="Myriad Pro"/>
              </w:rPr>
            </w:pPr>
          </w:p>
        </w:tc>
      </w:tr>
    </w:tbl>
    <w:p w14:paraId="0AB1AE06" w14:textId="77777777" w:rsidR="004049B1" w:rsidRDefault="004049B1" w:rsidP="004049B1">
      <w:pPr>
        <w:jc w:val="right"/>
        <w:rPr>
          <w:rFonts w:ascii="Myriad Pro" w:hAnsi="Myriad Pro"/>
          <w:b/>
          <w:bCs/>
        </w:rPr>
      </w:pPr>
    </w:p>
    <w:p w14:paraId="1C3EC383" w14:textId="5D6DDD4B" w:rsidR="00930B5F" w:rsidRPr="004049B1" w:rsidRDefault="00930B5F" w:rsidP="004049B1">
      <w:pPr>
        <w:jc w:val="right"/>
        <w:rPr>
          <w:rFonts w:ascii="Myriad Pro" w:hAnsi="Myriad Pro"/>
        </w:rPr>
      </w:pPr>
      <w:r w:rsidRPr="004049B1">
        <w:rPr>
          <w:rFonts w:ascii="Myriad Pro" w:hAnsi="Myriad Pro"/>
          <w:b/>
          <w:bCs/>
        </w:rPr>
        <w:t>*Примечания:</w:t>
      </w:r>
      <w:r w:rsidRPr="004049B1">
        <w:rPr>
          <w:rFonts w:ascii="Myriad Pro" w:hAnsi="Myriad Pro"/>
        </w:rPr>
        <w:t xml:space="preserve"> </w:t>
      </w:r>
      <w:r w:rsidR="0071270D" w:rsidRPr="004049B1">
        <w:rPr>
          <w:rFonts w:ascii="Myriad Pro" w:hAnsi="Myriad Pro"/>
        </w:rPr>
        <w:t>и</w:t>
      </w:r>
      <w:r w:rsidRPr="004049B1">
        <w:rPr>
          <w:rFonts w:ascii="Myriad Pro" w:hAnsi="Myriad Pro"/>
        </w:rPr>
        <w:t>з азотной группы и фосфатов заполняется либо азот (фосфор), либо ион</w:t>
      </w:r>
    </w:p>
    <w:p w14:paraId="729C7B1F" w14:textId="77777777" w:rsidR="004245CA" w:rsidRPr="005E1C1A" w:rsidRDefault="004245CA" w:rsidP="005E1C1A"/>
    <w:p w14:paraId="052C25FC" w14:textId="77777777" w:rsidR="004245CA" w:rsidRPr="005E1C1A" w:rsidRDefault="004245CA" w:rsidP="005E1C1A"/>
    <w:sectPr w:rsidR="004245CA" w:rsidRPr="005E1C1A" w:rsidSect="002A4E1A">
      <w:head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181F" w14:textId="77777777" w:rsidR="00756FB3" w:rsidRDefault="00756FB3" w:rsidP="005510B1">
      <w:pPr>
        <w:spacing w:after="0" w:line="240" w:lineRule="auto"/>
      </w:pPr>
      <w:r>
        <w:separator/>
      </w:r>
    </w:p>
  </w:endnote>
  <w:endnote w:type="continuationSeparator" w:id="0">
    <w:p w14:paraId="4D5258F9" w14:textId="77777777" w:rsidR="00756FB3" w:rsidRDefault="00756FB3" w:rsidP="0055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61E6" w14:textId="77777777" w:rsidR="00756FB3" w:rsidRDefault="00756FB3" w:rsidP="005510B1">
      <w:pPr>
        <w:spacing w:after="0" w:line="240" w:lineRule="auto"/>
      </w:pPr>
      <w:r>
        <w:separator/>
      </w:r>
    </w:p>
  </w:footnote>
  <w:footnote w:type="continuationSeparator" w:id="0">
    <w:p w14:paraId="6F696004" w14:textId="77777777" w:rsidR="00756FB3" w:rsidRDefault="00756FB3" w:rsidP="0055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A617" w14:textId="6300802E" w:rsidR="005510B1" w:rsidRPr="005510B1" w:rsidRDefault="005510B1" w:rsidP="005510B1">
    <w:pPr>
      <w:pStyle w:val="a4"/>
      <w:jc w:val="right"/>
    </w:pPr>
    <w:r>
      <w:rPr>
        <w:b/>
        <w:bCs/>
        <w:noProof/>
        <w:color w:val="0070C0"/>
      </w:rPr>
      <w:drawing>
        <wp:inline distT="0" distB="0" distL="0" distR="0" wp14:anchorId="25425328" wp14:editId="7C7CF554">
          <wp:extent cx="2335193" cy="6934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полноцвет_ОСНОВНО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826" cy="70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BE"/>
    <w:rsid w:val="0000188F"/>
    <w:rsid w:val="00096471"/>
    <w:rsid w:val="001467A2"/>
    <w:rsid w:val="001567BB"/>
    <w:rsid w:val="001900D9"/>
    <w:rsid w:val="001B0926"/>
    <w:rsid w:val="00244C61"/>
    <w:rsid w:val="002A4E1A"/>
    <w:rsid w:val="002B5A4E"/>
    <w:rsid w:val="00323566"/>
    <w:rsid w:val="00332689"/>
    <w:rsid w:val="00396462"/>
    <w:rsid w:val="004049B1"/>
    <w:rsid w:val="004245CA"/>
    <w:rsid w:val="004320F5"/>
    <w:rsid w:val="00444332"/>
    <w:rsid w:val="0048555F"/>
    <w:rsid w:val="004B47F7"/>
    <w:rsid w:val="005510B1"/>
    <w:rsid w:val="00593EC8"/>
    <w:rsid w:val="005974F9"/>
    <w:rsid w:val="005D5836"/>
    <w:rsid w:val="005E1C1A"/>
    <w:rsid w:val="00635F69"/>
    <w:rsid w:val="006A3950"/>
    <w:rsid w:val="006B78D3"/>
    <w:rsid w:val="0071270D"/>
    <w:rsid w:val="00756FB3"/>
    <w:rsid w:val="00874E5D"/>
    <w:rsid w:val="00930B5F"/>
    <w:rsid w:val="00933B2B"/>
    <w:rsid w:val="00941C51"/>
    <w:rsid w:val="009749F4"/>
    <w:rsid w:val="009A3A17"/>
    <w:rsid w:val="00A525DF"/>
    <w:rsid w:val="00A67A5C"/>
    <w:rsid w:val="00A84FFA"/>
    <w:rsid w:val="00AD61BE"/>
    <w:rsid w:val="00B84580"/>
    <w:rsid w:val="00DA269A"/>
    <w:rsid w:val="00DF7E8A"/>
    <w:rsid w:val="00EF637E"/>
    <w:rsid w:val="00F0004A"/>
    <w:rsid w:val="00F34A8F"/>
    <w:rsid w:val="00FE2F5A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30A4"/>
  <w15:chartTrackingRefBased/>
  <w15:docId w15:val="{82D28E46-0F9B-4991-A60C-B75AEBFD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5CA"/>
  </w:style>
  <w:style w:type="paragraph" w:styleId="a6">
    <w:name w:val="footer"/>
    <w:basedOn w:val="a"/>
    <w:link w:val="a7"/>
    <w:uiPriority w:val="99"/>
    <w:unhideWhenUsed/>
    <w:rsid w:val="0055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Чердынцев</dc:creator>
  <cp:keywords/>
  <dc:description/>
  <cp:lastModifiedBy>marketing</cp:lastModifiedBy>
  <cp:revision>4</cp:revision>
  <dcterms:created xsi:type="dcterms:W3CDTF">2020-11-20T04:07:00Z</dcterms:created>
  <dcterms:modified xsi:type="dcterms:W3CDTF">2020-11-20T05:00:00Z</dcterms:modified>
</cp:coreProperties>
</file>